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9C" w:rsidRDefault="007D2B9C" w:rsidP="007D2B9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</w:t>
      </w:r>
      <w:r w:rsidR="00B5290C">
        <w:rPr>
          <w:rFonts w:ascii="宋体" w:hAnsi="宋体" w:hint="eastAsia"/>
          <w:szCs w:val="21"/>
        </w:rPr>
        <w:t>:3</w:t>
      </w:r>
      <w:bookmarkStart w:id="0" w:name="_GoBack"/>
      <w:bookmarkEnd w:id="0"/>
      <w:r>
        <w:rPr>
          <w:rFonts w:ascii="宋体" w:hAnsi="宋体" w:hint="eastAsia"/>
          <w:szCs w:val="21"/>
        </w:rPr>
        <w:t>：</w:t>
      </w:r>
    </w:p>
    <w:tbl>
      <w:tblPr>
        <w:tblW w:w="147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1"/>
        <w:gridCol w:w="1143"/>
        <w:gridCol w:w="4961"/>
        <w:gridCol w:w="5103"/>
        <w:gridCol w:w="1134"/>
      </w:tblGrid>
      <w:tr w:rsidR="007D2B9C" w:rsidTr="00DD44C7">
        <w:trPr>
          <w:trHeight w:val="397"/>
          <w:jc w:val="center"/>
        </w:trPr>
        <w:tc>
          <w:tcPr>
            <w:tcW w:w="1477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中国石油大学（华东）“思创论坛”汇总（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>1-1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10期）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嘉宾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嘉宾简介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论坛主题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期次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国际形势•国家使命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李肇星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著名外交家、外交部原部长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《纵论国际形势》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56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葛剑雄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80857">
              <w:rPr>
                <w:rFonts w:ascii="宋体" w:cs="宋体" w:hint="eastAsia"/>
                <w:color w:val="000000"/>
                <w:kern w:val="0"/>
                <w:sz w:val="24"/>
              </w:rPr>
              <w:t>教育部社会科学委员会委员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</w:t>
            </w:r>
            <w:r w:rsidRPr="00080857">
              <w:rPr>
                <w:rFonts w:ascii="宋体" w:cs="宋体" w:hint="eastAsia"/>
                <w:color w:val="000000"/>
                <w:kern w:val="0"/>
                <w:sz w:val="24"/>
              </w:rPr>
              <w:t>‘一带一路’的机遇与挑战”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Pr="00080857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第108期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F3A7C">
              <w:rPr>
                <w:rFonts w:ascii="宋体" w:cs="宋体" w:hint="eastAsia"/>
                <w:color w:val="000000"/>
                <w:kern w:val="0"/>
                <w:sz w:val="24"/>
              </w:rPr>
              <w:t>周文顺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F3A7C">
              <w:rPr>
                <w:rFonts w:ascii="宋体" w:cs="宋体" w:hint="eastAsia"/>
                <w:color w:val="000000"/>
                <w:kern w:val="0"/>
                <w:sz w:val="24"/>
              </w:rPr>
              <w:t>郑州大学港台人文研究中心主任，兼南开大学台湾研究所特约研究员，全国中共党史人物研究会理事兼编委会委员，河南省第九届政协特邀委员，河南省统战理论学会副会长，中央电视台“百家讲坛”特邀主讲嘉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《台海局势及相关战略分析》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Pr="009F3A7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第109期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吴建民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资深外交官、前外交学院院长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《世界的变化与中国外交》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88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尹承德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原中国驻美国大使馆政治参赞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《当前国际形势与中美关系》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孟宪生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国防大学战役教研部教授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《当前国际形势与中国周边安全面临的挑战》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77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阎学通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中国当代一流国际政治学者、清华大学教授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《超级大国梦：未来十年的中国与世界》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67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于海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著名指挥家、中国人民解放军军乐团团长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《飘扬在国旗上的旋律》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39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林炎志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著名教育学专家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《当代大学生的国家使命》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96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徐光裕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中国当代著名军事专家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《我国国防建设的战略自信》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第106期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风云人物•别样人生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李昌钰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国际著名刑事科学鉴识专家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《名案探讨•人生经历》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45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魏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</w:rPr>
              <w:t>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“两弹一星”科技专家、原中国核武器研究院副研究员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《从“两弹一星”看理想人生》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院士心语•创新导航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院士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中国工程院院士：郝芳、朱日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</w:rPr>
              <w:t>、金之钧、吴立新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《以青春的名义——和院士们聊聊天》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100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侯立安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中国工程院院士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《科学人生》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84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顾心怿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中国工程院院士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《创新与坚持》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刘人怀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中国工程院院士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《创新路上的感想》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55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lastRenderedPageBreak/>
              <w:t>文学思维•独立情感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陆天明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国家一级编剧、著名作家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《从文学的窗口窥视当代反腐》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87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80857">
              <w:rPr>
                <w:rFonts w:ascii="宋体" w:cs="宋体" w:hint="eastAsia"/>
                <w:color w:val="000000"/>
                <w:kern w:val="0"/>
                <w:sz w:val="24"/>
              </w:rPr>
              <w:t>张炜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80857">
              <w:rPr>
                <w:rFonts w:ascii="宋体" w:cs="宋体" w:hint="eastAsia"/>
                <w:color w:val="000000"/>
                <w:kern w:val="0"/>
                <w:sz w:val="24"/>
              </w:rPr>
              <w:t>茅盾文学奖获得者、当代著名作家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《如何讲故事？—文学》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Pr="00080857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第107期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纪宇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当代著名诗人、民间收藏家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《漫谈文学创作与文物收藏》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42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李一鸣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著名作家、评论家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《葆有不忍人之心》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103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连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谏</w:t>
            </w:r>
            <w:proofErr w:type="gramEnd"/>
          </w:p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高伟</w:t>
            </w:r>
          </w:p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林之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当代女作家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《文学，一个人内心成长的需要》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46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探究奥秘•科学殿堂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赵峥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著名物理学家、北京师范大学物理系教授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《从爱因斯坦到霍金的宇宙》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68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申行运</w:t>
            </w:r>
          </w:p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张传军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航天员首任大队长、著名科普作家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与太空对话——你不了解的航天和航天英雄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69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司马南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社会评论家、中国反伪科学代表人物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《司马南谈伪科学》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91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成功成才•能力素质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魏书生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著名教育改革家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《漫谈大学生成长成才》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41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刘西拉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清华大学、上海交通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大学双聘教授</w:t>
            </w:r>
            <w:proofErr w:type="gramEnd"/>
          </w:p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土木工程专家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世纪的人才：知识、能力和素质》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33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袁岳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零点研究咨询集团董事长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《做江湖版的大学生》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王渊源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新航道国际教育集团副总裁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《非你莫属之从平凡到卓越》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51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田建国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教育部教育发展研究中心专家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《学会做人与成功成才》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93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生命价值•社会责任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F3A7C">
              <w:rPr>
                <w:rFonts w:ascii="宋体" w:cs="宋体" w:hint="eastAsia"/>
                <w:color w:val="000000"/>
                <w:kern w:val="0"/>
                <w:sz w:val="24"/>
              </w:rPr>
              <w:t>周文彰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F3A7C">
              <w:rPr>
                <w:rFonts w:ascii="宋体" w:cs="宋体" w:hint="eastAsia"/>
                <w:color w:val="000000"/>
                <w:kern w:val="0"/>
                <w:sz w:val="24"/>
              </w:rPr>
              <w:t>原海南省委常委、宣传部部长，国家行政学院原副院长，中国书法家协会理事、中央国家机关书法家协会副主席。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</w:t>
            </w:r>
            <w:r w:rsidRPr="009F3A7C">
              <w:rPr>
                <w:rFonts w:ascii="宋体" w:cs="宋体" w:hint="eastAsia"/>
                <w:color w:val="000000"/>
                <w:kern w:val="0"/>
                <w:sz w:val="24"/>
              </w:rPr>
              <w:t>周文彰谈青年人要敢于有梦、勇于追梦、勤于圆梦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Pr="009F3A7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第110期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杨欢进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河北师范大学副校长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《当前经济形势与大学生使命》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49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刘畅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《中国青年报》国内时事部主任、首席记者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《在社会转型的风雨中守望》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37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罗崇敏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云南省教育厅原厅长</w:t>
            </w:r>
          </w:p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“三生教育”创始人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《生命的旅行——用人生经历和哲学思维诠释生命、生存和生活教育的价值》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61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杜聪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为艾滋孤儿“打工”的银行家义工</w:t>
            </w:r>
          </w:p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智行基金会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</w:rPr>
              <w:t>主席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《从华尔街到艾滋村——杜聪公益心路十五年》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38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lastRenderedPageBreak/>
              <w:t>高校名师•百家讲坛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马瑞芳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《百家讲坛》主讲、山东大学教授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《趣话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&lt;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红楼梦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&gt;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贾英华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《百家讲坛》主讲、著名晚清研究学者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《你所不知道的溥仪》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98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王双怀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《百家讲坛》主讲、陕西师范大学教授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《杨贵妃的爱情悲剧》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99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孙立群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《百家讲坛》、南开大学历史学院教授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《吕不韦辅佐嬴政之谜》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赵冬梅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《百家讲坛》、北京大学历史系教授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《寇准的“大忠”人生》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89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于赓哲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《百家讲坛》、陕西师范大学教授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《女皇武则天的一生》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82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郦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</w:rPr>
              <w:t>波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《百家讲坛》主讲、南京师范大学教授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《曾国藩的家训智慧》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59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张宏杰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《百家讲坛》主讲、历史学者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《从曾国藩看清代政治的明规则和潜规则》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86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纪连海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《百家讲坛》主讲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《老纪解读四大名著》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105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人际交往•行为规范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金正昆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著名公共关系与礼仪专家、中国人民大学教授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《人际交往与有效沟通》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刘悦坦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山东大学博士，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世纪最佳商业赢利模式—“层境战略”创始人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《完美团队与卓越个人》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34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胡剑云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江西卫视之金牌调解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《金牌调解之人际关系》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79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包超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加拿大阿尔伯达大学访问学者、北京大学等高校总裁班特聘教授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《定位美丽人生•礼仪走遍天下》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31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各色行业•百味人生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陆天明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国家一级编剧、著名作家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《我们年轻，接着怎么活》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14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金成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美国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AAA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国际集团大中华区首席代表、执行总裁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《迈出成功人生第一步》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胡敏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新航道国际教育集团总裁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《用英语点亮人生》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27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宋心仿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全国人大代表、我国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知名蜂学专家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《蜜蜂与人生》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蔡顺华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著名演讲家、原《演讲与口才》杂志社常务副总编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《木字人生》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16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吕罗拔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马来西亚孙子兵法学会创会人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《兵法、事业与人生》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孙保真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山东省党校优秀教育工作者、胜利油田青年事务导师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《巍巍石油魂》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体育文化•奥运精神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赵蕊蕊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中国著名女排运动员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《女排精神之赵蕊蕊》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韩乔生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中央电视台著名主持人、体育解说员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《一个传媒人眼中的体育世界》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75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江钰源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前中国女子体操队队长，奥运冠军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《奥运冠军的坚持与梦想》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95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学习学业•大学规划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山红红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中国石油大学（华东）校长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《与山校长共话青春》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58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赵天寿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香港科技大学教授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《畅谈香港科技大学的学习与生活》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53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张卓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新东方“相信未来”、“梦想之旅”大型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全国公益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</w:rPr>
              <w:t>巡讲讲师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《相信未来——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2011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中国大学新生学习规划公益巡讲》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25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李逸龙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中国石油大学（华东）学工处处长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《目标•正前方》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吕琳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香港理工大学博士生导师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《香港高等教育特点与留学香港》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64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董默涵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中央电视台主持人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《我的精彩英语世界》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40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覃彪喜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深圳鸿儒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堂文化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</w:rPr>
              <w:t>传播有限公司董事长、《读大学究竟读什么》作者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《读大学究竟读什么》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创业就业•机遇挑战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孙珩超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宝塔石化集团董事局主席、总裁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《对创业环境与创业机遇的思考》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28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秦永和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中国石油渤海钻探工程有限公司总经理、党委副书记、我校“校友之星”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《与大学生们谈谈就业创业》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44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李玲玲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中国大学生在校创业第一人、武汉海纳科技公司董事长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今天，你创业了吗？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74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文化艺术•心灵滋养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李光羲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著名艺术家、中央歌剧院男高音歌剧演员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《美育教育与音乐欣赏》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彭林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著名学者、清华大学教授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《移风易俗•莫善于乐》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85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沈致隆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艺术教育家、多元智能理论专家、物理化学教授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《科学与艺术之美》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周星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中国影视大奖、中国电影金鸡奖资深评委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《中国电影那点事儿》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72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柯绿娃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著名女高音歌唱家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《我的艺术人生》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43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陈锡山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著名书法家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《古典韵味•传统文化》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王耀宗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相声演员、主持人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《相声艺术》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78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全国典范•青年楷模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许振超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全国劳模、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2009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年“感动中国”人物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《工匠和工匠精神》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102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张立勇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新时代中国青年自强不息的学习榜样、清华大学“英语神厨”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《转变态度•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改变人生》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17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洪战辉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2005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年“感动中国十大人物”、第十七届“中国十大杰出青年”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《艰苦奋斗•奋发图强•战辉精神•走向石大》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30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刘仕春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自强不息的典范、“四川青年五四奖章”获得者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《奋发图强•点亮人生》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张平宜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2011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年中央电视台“感动中国年度人物”、台湾《中国时报》记者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《爱的长征——我和大营盘的孩子》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36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7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冉维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中国青年五四奖章获得者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《梦想的力量》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97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杰出女性•特别关爱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孔蓓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美国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500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强玫琳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凯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</w:rPr>
              <w:t>公司合一沙龙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CEO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、孔子后裔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《做一个别样美的女子》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73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刘真骅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国家一级作家、首届中国老年形象大使、感动齐鲁十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大老人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《女人一生都美丽》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女性社会学专家、华中师范大学社会学院博士后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《知识女性职业生涯与情感困惑》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孙英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中央民族大学马克思主义学院院长、我校校友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《认识自我，做个幸福快乐女生》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32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国际友人•异域文化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大山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国际友人、著名学者、主持人、演员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《大山侃大山》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71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阳和平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国际友人、经济学家、历史研究者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《“红二代”眼中的中国六十年》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65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伟人纪实•现身说法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纪东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周恩来总理生前秘书、周恩来邓颖超研究中心顾问、中共中央文献研究会周恩来思想生平研究分会副会长。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《弘扬周恩来总理精神风范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树立正确的人生价值观》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57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周保章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周恩来总理嗣子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《人民公仆周恩来》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62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张瑜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中科院研究生院教授，钱学森先生在中国科大近代力学系的第一届学生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《百人一院士•千人九将军——钱学森先生是如何培养人才的》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50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纪亚光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南开大学马克思主义教育学院副院长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《大公•大智•大信——周恩来对日民间外交思想》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18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还原历史•知古鉴今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孟祥才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历史学教授、孟子后人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《还原真实的大汉王朝》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92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杨天石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历史学家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《寻找真实的蒋介石》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76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lastRenderedPageBreak/>
              <w:t>青年之友•青春漫谈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饶雪漫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青春文学作家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《与你话青春》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52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张嘉佳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作家、编剧、导演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《张嘉佳与你摆渡青春》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94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安东尼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人气作家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《安东尼陪你度过漫长岁月》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83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华少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著名主持人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《做个“作”青年》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70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大冰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作家、民谣歌手、主持人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《他们最幸福》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60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  <w:tr w:rsidR="007D2B9C" w:rsidTr="00DD44C7">
        <w:trPr>
          <w:trHeight w:val="391"/>
          <w:jc w:val="center"/>
        </w:trPr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任言恺</w:t>
            </w:r>
          </w:p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李贤宰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《小时代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》主创人员、主演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“我们的小时代”青春成长交流会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9C" w:rsidRDefault="007D2B9C" w:rsidP="00DD44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80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</w:tr>
    </w:tbl>
    <w:p w:rsidR="007D2B9C" w:rsidRDefault="007D2B9C" w:rsidP="007D2B9C">
      <w:pPr>
        <w:spacing w:line="360" w:lineRule="auto"/>
        <w:rPr>
          <w:rFonts w:ascii="宋体" w:hAnsi="宋体"/>
          <w:szCs w:val="21"/>
        </w:rPr>
      </w:pPr>
    </w:p>
    <w:p w:rsidR="007B5C2C" w:rsidRDefault="007B5C2C"/>
    <w:sectPr w:rsidR="007B5C2C">
      <w:pgSz w:w="16838" w:h="11906" w:orient="landscape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E7" w:rsidRDefault="00832DE7" w:rsidP="007D2B9C">
      <w:r>
        <w:separator/>
      </w:r>
    </w:p>
  </w:endnote>
  <w:endnote w:type="continuationSeparator" w:id="0">
    <w:p w:rsidR="00832DE7" w:rsidRDefault="00832DE7" w:rsidP="007D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E7" w:rsidRDefault="00832DE7" w:rsidP="007D2B9C">
      <w:r>
        <w:separator/>
      </w:r>
    </w:p>
  </w:footnote>
  <w:footnote w:type="continuationSeparator" w:id="0">
    <w:p w:rsidR="00832DE7" w:rsidRDefault="00832DE7" w:rsidP="007D2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98"/>
    <w:rsid w:val="0021542C"/>
    <w:rsid w:val="007B5C2C"/>
    <w:rsid w:val="007D2B9C"/>
    <w:rsid w:val="00832DE7"/>
    <w:rsid w:val="00B5290C"/>
    <w:rsid w:val="00F4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B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B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B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660</Words>
  <Characters>3762</Characters>
  <Application>Microsoft Office Word</Application>
  <DocSecurity>0</DocSecurity>
  <Lines>31</Lines>
  <Paragraphs>8</Paragraphs>
  <ScaleCrop>false</ScaleCrop>
  <Company>Sky123.Org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2019-04-11T02:41:00Z</dcterms:created>
  <dcterms:modified xsi:type="dcterms:W3CDTF">2019-04-11T03:21:00Z</dcterms:modified>
</cp:coreProperties>
</file>